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127FE" w14:textId="2783749C" w:rsidR="0016092B" w:rsidRPr="00EC11BF" w:rsidRDefault="0016092B" w:rsidP="00EC11BF">
      <w:pPr>
        <w:spacing w:after="0" w:line="240" w:lineRule="auto"/>
        <w:jc w:val="center"/>
        <w:rPr>
          <w:i/>
          <w:sz w:val="30"/>
          <w:szCs w:val="30"/>
        </w:rPr>
      </w:pPr>
      <w:r w:rsidRPr="0016092B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CD5D7D" wp14:editId="2F66EB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294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28725"/>
                        </a:xfrm>
                        <a:prstGeom prst="rect">
                          <a:avLst/>
                        </a:prstGeom>
                        <a:solidFill>
                          <a:srgbClr val="C6D6E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5E169" w14:textId="4972EB5F" w:rsidR="0016092B" w:rsidRDefault="0016092B" w:rsidP="0016092B">
                            <w:pPr>
                              <w:shd w:val="clear" w:color="auto" w:fill="C6D6EA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11BF">
                              <w:rPr>
                                <w:b/>
                                <w:sz w:val="36"/>
                                <w:szCs w:val="36"/>
                              </w:rPr>
                              <w:t>Yorkshire Synod - Annual Elders’ Conference</w:t>
                            </w:r>
                          </w:p>
                          <w:p w14:paraId="237555E8" w14:textId="77777777" w:rsidR="0016092B" w:rsidRPr="00EC11BF" w:rsidRDefault="0016092B" w:rsidP="0016092B">
                            <w:pPr>
                              <w:shd w:val="clear" w:color="auto" w:fill="C6D6EA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6D7A2C" w14:textId="77777777" w:rsidR="0016092B" w:rsidRDefault="0016092B" w:rsidP="0016092B">
                            <w:pPr>
                              <w:shd w:val="clear" w:color="auto" w:fill="C6D6EA"/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11BF">
                              <w:rPr>
                                <w:b/>
                                <w:sz w:val="36"/>
                                <w:szCs w:val="36"/>
                              </w:rPr>
                              <w:t>Saturday 17th April 2021 10am-3:45pm</w:t>
                            </w:r>
                          </w:p>
                          <w:p w14:paraId="6DF4E277" w14:textId="77777777" w:rsidR="0016092B" w:rsidRPr="00EC11BF" w:rsidRDefault="0016092B" w:rsidP="0016092B">
                            <w:pPr>
                              <w:shd w:val="clear" w:color="auto" w:fill="C6D6EA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B8D1F8" w14:textId="67F606C9" w:rsidR="0016092B" w:rsidRDefault="0016092B" w:rsidP="0016092B">
                            <w:pPr>
                              <w:shd w:val="clear" w:color="auto" w:fill="C6D6E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30"/>
                                <w:szCs w:val="30"/>
                              </w:rPr>
                              <w:t>Online by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5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pt;height:96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" fillcolor="#c6d6ea" stroked="f">
                <v:textbox>
                  <w:txbxContent>
                    <w:p w14:paraId="3515E169" w14:textId="4972EB5F" w:rsidR="0016092B" w:rsidRDefault="0016092B" w:rsidP="0016092B">
                      <w:pPr>
                        <w:shd w:val="clear" w:color="auto" w:fill="C6D6EA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11BF">
                        <w:rPr>
                          <w:b/>
                          <w:sz w:val="36"/>
                          <w:szCs w:val="36"/>
                        </w:rPr>
                        <w:t>Yorkshire Synod - Annual Elders’ Conference</w:t>
                      </w:r>
                    </w:p>
                    <w:p w14:paraId="237555E8" w14:textId="77777777" w:rsidR="0016092B" w:rsidRPr="00EC11BF" w:rsidRDefault="0016092B" w:rsidP="0016092B">
                      <w:pPr>
                        <w:shd w:val="clear" w:color="auto" w:fill="C6D6EA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76D7A2C" w14:textId="77777777" w:rsidR="0016092B" w:rsidRDefault="0016092B" w:rsidP="0016092B">
                      <w:pPr>
                        <w:shd w:val="clear" w:color="auto" w:fill="C6D6EA"/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C11BF">
                        <w:rPr>
                          <w:b/>
                          <w:sz w:val="36"/>
                          <w:szCs w:val="36"/>
                        </w:rPr>
                        <w:t>Saturday 17th April 2021 10am-3:45pm</w:t>
                      </w:r>
                    </w:p>
                    <w:p w14:paraId="6DF4E277" w14:textId="77777777" w:rsidR="0016092B" w:rsidRPr="00EC11BF" w:rsidRDefault="0016092B" w:rsidP="0016092B">
                      <w:pPr>
                        <w:shd w:val="clear" w:color="auto" w:fill="C6D6EA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7B8D1F8" w14:textId="67F606C9" w:rsidR="0016092B" w:rsidRDefault="0016092B" w:rsidP="0016092B">
                      <w:pPr>
                        <w:shd w:val="clear" w:color="auto" w:fill="C6D6EA"/>
                        <w:spacing w:after="0" w:line="240" w:lineRule="auto"/>
                        <w:jc w:val="center"/>
                      </w:pPr>
                      <w:r>
                        <w:rPr>
                          <w:i/>
                          <w:sz w:val="30"/>
                          <w:szCs w:val="30"/>
                        </w:rPr>
                        <w:t>Online by Zoom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9079A1E" w14:textId="512180D0" w:rsidR="00EC11BF" w:rsidRDefault="00A31CA6" w:rsidP="00EC11BF">
      <w:pPr>
        <w:spacing w:after="0" w:line="240" w:lineRule="auto"/>
        <w:jc w:val="center"/>
        <w:rPr>
          <w:b/>
          <w:sz w:val="40"/>
          <w:szCs w:val="40"/>
        </w:rPr>
      </w:pPr>
      <w:r w:rsidRPr="00EC11BF">
        <w:rPr>
          <w:b/>
          <w:sz w:val="40"/>
          <w:szCs w:val="40"/>
        </w:rPr>
        <w:t xml:space="preserve">‘Wise and Wonderful: </w:t>
      </w:r>
      <w:proofErr w:type="gramStart"/>
      <w:r w:rsidRPr="00EC11BF">
        <w:rPr>
          <w:b/>
          <w:sz w:val="40"/>
          <w:szCs w:val="40"/>
        </w:rPr>
        <w:t>the</w:t>
      </w:r>
      <w:proofErr w:type="gramEnd"/>
      <w:r w:rsidRPr="00EC11BF">
        <w:rPr>
          <w:b/>
          <w:sz w:val="40"/>
          <w:szCs w:val="40"/>
        </w:rPr>
        <w:t xml:space="preserve"> Gift and</w:t>
      </w:r>
    </w:p>
    <w:p w14:paraId="707328D6" w14:textId="587A2012" w:rsidR="00A31CA6" w:rsidRPr="00EC11BF" w:rsidRDefault="00A31CA6" w:rsidP="00EC11BF">
      <w:pPr>
        <w:spacing w:after="0" w:line="240" w:lineRule="auto"/>
        <w:jc w:val="center"/>
        <w:rPr>
          <w:b/>
          <w:sz w:val="40"/>
          <w:szCs w:val="40"/>
        </w:rPr>
      </w:pPr>
      <w:r w:rsidRPr="00EC11BF">
        <w:rPr>
          <w:b/>
          <w:sz w:val="40"/>
          <w:szCs w:val="40"/>
        </w:rPr>
        <w:t>Responsibility of God’s Creation</w:t>
      </w:r>
    </w:p>
    <w:p w14:paraId="4BCE763D" w14:textId="1ACD8FC0" w:rsidR="00EC11BF" w:rsidRDefault="00EC11BF" w:rsidP="00EC11BF">
      <w:pPr>
        <w:spacing w:after="0" w:line="240" w:lineRule="auto"/>
      </w:pPr>
    </w:p>
    <w:p w14:paraId="3E03ADB1" w14:textId="57450330" w:rsidR="00A31CA6" w:rsidRDefault="00A31CA6" w:rsidP="00EC11BF">
      <w:pPr>
        <w:spacing w:after="0" w:line="240" w:lineRule="auto"/>
        <w:jc w:val="center"/>
        <w:rPr>
          <w:b/>
          <w:sz w:val="36"/>
          <w:szCs w:val="36"/>
        </w:rPr>
      </w:pPr>
      <w:r w:rsidRPr="00EC11BF">
        <w:rPr>
          <w:b/>
          <w:sz w:val="36"/>
          <w:szCs w:val="36"/>
        </w:rPr>
        <w:t xml:space="preserve">Registration </w:t>
      </w:r>
      <w:r w:rsidR="00EC11BF" w:rsidRPr="00EC11BF">
        <w:rPr>
          <w:b/>
          <w:sz w:val="36"/>
          <w:szCs w:val="36"/>
        </w:rPr>
        <w:t>Form</w:t>
      </w:r>
    </w:p>
    <w:p w14:paraId="19D4CF5A" w14:textId="77777777" w:rsidR="00EC11BF" w:rsidRPr="00EC11BF" w:rsidRDefault="00EC11BF" w:rsidP="00EC11BF">
      <w:pPr>
        <w:spacing w:after="0" w:line="240" w:lineRule="auto"/>
        <w:jc w:val="center"/>
        <w:rPr>
          <w:b/>
          <w:sz w:val="28"/>
          <w:szCs w:val="28"/>
        </w:rPr>
      </w:pPr>
    </w:p>
    <w:p w14:paraId="3DDA1E65" w14:textId="77777777" w:rsidR="0016092B" w:rsidRDefault="00A31CA6" w:rsidP="00EC11BF">
      <w:pPr>
        <w:spacing w:after="0" w:line="240" w:lineRule="auto"/>
        <w:rPr>
          <w:sz w:val="28"/>
          <w:szCs w:val="28"/>
        </w:rPr>
      </w:pPr>
      <w:r w:rsidRPr="00EC11BF">
        <w:rPr>
          <w:sz w:val="28"/>
          <w:szCs w:val="28"/>
        </w:rPr>
        <w:t>The conference organisers would like to be able to send you some information by post in the week prior to the conference and we would also l</w:t>
      </w:r>
      <w:r w:rsidR="0016092B">
        <w:rPr>
          <w:sz w:val="28"/>
          <w:szCs w:val="28"/>
        </w:rPr>
        <w:t>ike to be able to organise the w</w:t>
      </w:r>
      <w:r w:rsidRPr="00EC11BF">
        <w:rPr>
          <w:sz w:val="28"/>
          <w:szCs w:val="28"/>
        </w:rPr>
        <w:t>orkshops in readiness for the day.</w:t>
      </w:r>
    </w:p>
    <w:p w14:paraId="151898B8" w14:textId="77777777" w:rsidR="0016092B" w:rsidRDefault="0016092B" w:rsidP="00EC11BF">
      <w:pPr>
        <w:spacing w:after="0" w:line="240" w:lineRule="auto"/>
        <w:rPr>
          <w:sz w:val="28"/>
          <w:szCs w:val="28"/>
        </w:rPr>
      </w:pPr>
    </w:p>
    <w:p w14:paraId="1A47A97D" w14:textId="290EAC0E" w:rsidR="00EC11BF" w:rsidRPr="00EC11BF" w:rsidRDefault="0016092B" w:rsidP="00EC11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complete the details below to register and </w:t>
      </w:r>
      <w:r w:rsidR="00A31CA6" w:rsidRPr="00EC11BF">
        <w:rPr>
          <w:sz w:val="28"/>
          <w:szCs w:val="28"/>
        </w:rPr>
        <w:t xml:space="preserve">help us </w:t>
      </w:r>
      <w:r>
        <w:rPr>
          <w:sz w:val="28"/>
          <w:szCs w:val="28"/>
        </w:rPr>
        <w:t xml:space="preserve">to </w:t>
      </w:r>
      <w:r w:rsidR="00A31CA6" w:rsidRPr="00EC11BF">
        <w:rPr>
          <w:sz w:val="28"/>
          <w:szCs w:val="28"/>
        </w:rPr>
        <w:t>mak</w:t>
      </w:r>
      <w:r w:rsidR="00EC11BF" w:rsidRPr="00EC11BF">
        <w:rPr>
          <w:sz w:val="28"/>
          <w:szCs w:val="28"/>
        </w:rPr>
        <w:t>e the day more relevant for you.</w:t>
      </w:r>
    </w:p>
    <w:p w14:paraId="7EA266DD" w14:textId="77777777" w:rsidR="00EC11BF" w:rsidRPr="00EC11BF" w:rsidRDefault="00EC11BF" w:rsidP="00EC11BF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4"/>
        <w:gridCol w:w="6740"/>
        <w:gridCol w:w="1092"/>
      </w:tblGrid>
      <w:tr w:rsidR="00EC11BF" w:rsidRPr="0016092B" w14:paraId="107A6555" w14:textId="77777777" w:rsidTr="0016092B">
        <w:trPr>
          <w:trHeight w:val="680"/>
        </w:trPr>
        <w:tc>
          <w:tcPr>
            <w:tcW w:w="1255" w:type="pct"/>
          </w:tcPr>
          <w:p w14:paraId="6860E05E" w14:textId="57E3785B" w:rsidR="00EC11BF" w:rsidRPr="0016092B" w:rsidRDefault="00EC11BF" w:rsidP="00EC11BF">
            <w:pPr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>Full name</w:t>
            </w:r>
          </w:p>
        </w:tc>
        <w:tc>
          <w:tcPr>
            <w:tcW w:w="3745" w:type="pct"/>
            <w:gridSpan w:val="2"/>
            <w:vAlign w:val="center"/>
          </w:tcPr>
          <w:p w14:paraId="678C67E3" w14:textId="13DABC5D" w:rsidR="00EC11BF" w:rsidRPr="0016092B" w:rsidRDefault="00EC11BF" w:rsidP="00EC11BF">
            <w:pPr>
              <w:rPr>
                <w:color w:val="002060"/>
                <w:sz w:val="32"/>
                <w:szCs w:val="32"/>
              </w:rPr>
            </w:pPr>
          </w:p>
        </w:tc>
      </w:tr>
      <w:tr w:rsidR="00EC11BF" w:rsidRPr="0016092B" w14:paraId="169CC5F6" w14:textId="77777777" w:rsidTr="0016092B">
        <w:trPr>
          <w:trHeight w:val="680"/>
        </w:trPr>
        <w:tc>
          <w:tcPr>
            <w:tcW w:w="1255" w:type="pct"/>
          </w:tcPr>
          <w:p w14:paraId="428E16A4" w14:textId="3FA40BDD" w:rsidR="00EC11BF" w:rsidRPr="0016092B" w:rsidRDefault="00EC11BF" w:rsidP="00EC11BF">
            <w:pPr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>Email address</w:t>
            </w:r>
          </w:p>
        </w:tc>
        <w:tc>
          <w:tcPr>
            <w:tcW w:w="3745" w:type="pct"/>
            <w:gridSpan w:val="2"/>
            <w:vAlign w:val="center"/>
          </w:tcPr>
          <w:p w14:paraId="60076439" w14:textId="4978E811" w:rsidR="00EC11BF" w:rsidRPr="0016092B" w:rsidRDefault="00EC11BF" w:rsidP="00EC11BF">
            <w:pPr>
              <w:rPr>
                <w:color w:val="002060"/>
                <w:sz w:val="32"/>
                <w:szCs w:val="32"/>
              </w:rPr>
            </w:pPr>
          </w:p>
        </w:tc>
      </w:tr>
      <w:tr w:rsidR="00EC11BF" w:rsidRPr="0016092B" w14:paraId="312A4AA2" w14:textId="77777777" w:rsidTr="0016092B">
        <w:trPr>
          <w:trHeight w:val="1361"/>
        </w:trPr>
        <w:tc>
          <w:tcPr>
            <w:tcW w:w="1255" w:type="pct"/>
          </w:tcPr>
          <w:p w14:paraId="17632D62" w14:textId="5E09BE4C" w:rsidR="00EC11BF" w:rsidRPr="0016092B" w:rsidRDefault="00EC11BF" w:rsidP="00EC11BF">
            <w:pPr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>Full postal address</w:t>
            </w:r>
          </w:p>
        </w:tc>
        <w:tc>
          <w:tcPr>
            <w:tcW w:w="3745" w:type="pct"/>
            <w:gridSpan w:val="2"/>
            <w:vAlign w:val="center"/>
          </w:tcPr>
          <w:p w14:paraId="52D0D939" w14:textId="3E6BBB6D" w:rsidR="00EC11BF" w:rsidRPr="0016092B" w:rsidRDefault="00EC11BF" w:rsidP="00EC11BF">
            <w:pPr>
              <w:rPr>
                <w:color w:val="002060"/>
                <w:sz w:val="32"/>
                <w:szCs w:val="32"/>
              </w:rPr>
            </w:pPr>
          </w:p>
        </w:tc>
      </w:tr>
      <w:tr w:rsidR="00EC11BF" w:rsidRPr="0016092B" w14:paraId="110970FA" w14:textId="77777777" w:rsidTr="0016092B">
        <w:trPr>
          <w:trHeight w:val="680"/>
        </w:trPr>
        <w:tc>
          <w:tcPr>
            <w:tcW w:w="1255" w:type="pct"/>
            <w:vMerge w:val="restart"/>
          </w:tcPr>
          <w:p w14:paraId="3E04E04A" w14:textId="77777777" w:rsidR="00EC11BF" w:rsidRPr="0016092B" w:rsidRDefault="00EC11BF" w:rsidP="00EC11BF">
            <w:pPr>
              <w:rPr>
                <w:b/>
                <w:sz w:val="28"/>
                <w:szCs w:val="28"/>
              </w:rPr>
            </w:pPr>
            <w:r w:rsidRPr="0016092B">
              <w:rPr>
                <w:b/>
                <w:sz w:val="28"/>
                <w:szCs w:val="28"/>
              </w:rPr>
              <w:t>Workshops</w:t>
            </w:r>
          </w:p>
          <w:p w14:paraId="2EECA346" w14:textId="7ACF4FB9" w:rsidR="00EC11BF" w:rsidRPr="0016092B" w:rsidRDefault="00D72317" w:rsidP="00D72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C11BF" w:rsidRPr="0016092B">
              <w:rPr>
                <w:sz w:val="28"/>
                <w:szCs w:val="28"/>
              </w:rPr>
              <w:t xml:space="preserve">lease </w:t>
            </w:r>
            <w:r>
              <w:rPr>
                <w:sz w:val="28"/>
                <w:szCs w:val="28"/>
              </w:rPr>
              <w:t xml:space="preserve">indicate </w:t>
            </w:r>
            <w:r w:rsidR="00EC11BF" w:rsidRPr="0016092B">
              <w:rPr>
                <w:sz w:val="28"/>
                <w:szCs w:val="28"/>
              </w:rPr>
              <w:t>your preferred two</w:t>
            </w:r>
            <w:r>
              <w:rPr>
                <w:sz w:val="28"/>
                <w:szCs w:val="28"/>
              </w:rPr>
              <w:t xml:space="preserve"> workshops </w:t>
            </w:r>
            <w:r w:rsidRPr="00D72317">
              <w:rPr>
                <w:b/>
                <w:sz w:val="28"/>
                <w:szCs w:val="28"/>
              </w:rPr>
              <w:t>(X)</w:t>
            </w:r>
          </w:p>
        </w:tc>
        <w:tc>
          <w:tcPr>
            <w:tcW w:w="3223" w:type="pct"/>
            <w:vAlign w:val="center"/>
          </w:tcPr>
          <w:p w14:paraId="65882440" w14:textId="5B912009" w:rsidR="00EC11BF" w:rsidRPr="0016092B" w:rsidRDefault="00EC11BF" w:rsidP="0016092B">
            <w:pPr>
              <w:pStyle w:val="ListParagraph"/>
              <w:numPr>
                <w:ilvl w:val="0"/>
                <w:numId w:val="2"/>
              </w:numPr>
              <w:ind w:left="532" w:hanging="532"/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 xml:space="preserve">Advocating for political action on climate issues – led by Rachel </w:t>
            </w:r>
            <w:proofErr w:type="spellStart"/>
            <w:r w:rsidRPr="0016092B">
              <w:rPr>
                <w:sz w:val="28"/>
                <w:szCs w:val="28"/>
              </w:rPr>
              <w:t>Mander</w:t>
            </w:r>
            <w:proofErr w:type="spellEnd"/>
            <w:r w:rsidRPr="0016092B">
              <w:rPr>
                <w:sz w:val="28"/>
                <w:szCs w:val="28"/>
              </w:rPr>
              <w:t xml:space="preserve">, from Hope for the Future </w:t>
            </w:r>
          </w:p>
        </w:tc>
        <w:tc>
          <w:tcPr>
            <w:tcW w:w="522" w:type="pct"/>
            <w:vAlign w:val="center"/>
          </w:tcPr>
          <w:p w14:paraId="474083B4" w14:textId="5613C912" w:rsidR="00EC11BF" w:rsidRPr="00D72317" w:rsidRDefault="00EC11BF" w:rsidP="00EC11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EC11BF" w:rsidRPr="0016092B" w14:paraId="31634433" w14:textId="77777777" w:rsidTr="0016092B">
        <w:trPr>
          <w:trHeight w:val="680"/>
        </w:trPr>
        <w:tc>
          <w:tcPr>
            <w:tcW w:w="1255" w:type="pct"/>
            <w:vMerge/>
          </w:tcPr>
          <w:p w14:paraId="3DAA6087" w14:textId="77777777" w:rsidR="00EC11BF" w:rsidRPr="0016092B" w:rsidRDefault="00EC11BF" w:rsidP="00EC11BF">
            <w:pPr>
              <w:rPr>
                <w:sz w:val="28"/>
                <w:szCs w:val="28"/>
              </w:rPr>
            </w:pPr>
          </w:p>
        </w:tc>
        <w:tc>
          <w:tcPr>
            <w:tcW w:w="3223" w:type="pct"/>
            <w:vAlign w:val="center"/>
          </w:tcPr>
          <w:p w14:paraId="2A663B7C" w14:textId="3027EBCF" w:rsidR="00EC11BF" w:rsidRPr="0016092B" w:rsidRDefault="00EC11BF" w:rsidP="0016092B">
            <w:pPr>
              <w:pStyle w:val="ListParagraph"/>
              <w:numPr>
                <w:ilvl w:val="0"/>
                <w:numId w:val="2"/>
              </w:numPr>
              <w:ind w:left="532" w:hanging="532"/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 xml:space="preserve">Eco Church – led </w:t>
            </w:r>
            <w:r w:rsidRPr="0016092B">
              <w:rPr>
                <w:sz w:val="28"/>
                <w:szCs w:val="28"/>
              </w:rPr>
              <w:t xml:space="preserve">by Helen </w:t>
            </w:r>
            <w:bookmarkStart w:id="0" w:name="_GoBack"/>
            <w:bookmarkEnd w:id="0"/>
            <w:r w:rsidRPr="0016092B">
              <w:rPr>
                <w:sz w:val="28"/>
                <w:szCs w:val="28"/>
              </w:rPr>
              <w:t>Stephens, from A Rocha</w:t>
            </w:r>
          </w:p>
        </w:tc>
        <w:tc>
          <w:tcPr>
            <w:tcW w:w="522" w:type="pct"/>
            <w:vAlign w:val="center"/>
          </w:tcPr>
          <w:p w14:paraId="4C45EB5E" w14:textId="501589F6" w:rsidR="00EC11BF" w:rsidRPr="00D72317" w:rsidRDefault="00EC11BF" w:rsidP="00EC11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EC11BF" w:rsidRPr="0016092B" w14:paraId="7E6D5157" w14:textId="77777777" w:rsidTr="0016092B">
        <w:trPr>
          <w:trHeight w:val="680"/>
        </w:trPr>
        <w:tc>
          <w:tcPr>
            <w:tcW w:w="1255" w:type="pct"/>
            <w:vMerge/>
          </w:tcPr>
          <w:p w14:paraId="483C2434" w14:textId="77777777" w:rsidR="00EC11BF" w:rsidRPr="0016092B" w:rsidRDefault="00EC11BF" w:rsidP="00EC11BF">
            <w:pPr>
              <w:rPr>
                <w:sz w:val="28"/>
                <w:szCs w:val="28"/>
              </w:rPr>
            </w:pPr>
          </w:p>
        </w:tc>
        <w:tc>
          <w:tcPr>
            <w:tcW w:w="3223" w:type="pct"/>
            <w:vAlign w:val="center"/>
          </w:tcPr>
          <w:p w14:paraId="325666C5" w14:textId="125382A9" w:rsidR="00EC11BF" w:rsidRPr="0016092B" w:rsidRDefault="00EC11BF" w:rsidP="0016092B">
            <w:pPr>
              <w:pStyle w:val="ListParagraph"/>
              <w:numPr>
                <w:ilvl w:val="0"/>
                <w:numId w:val="2"/>
              </w:numPr>
              <w:ind w:left="532" w:hanging="532"/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>Making personal lifestyle changes in response to ecological concerns</w:t>
            </w:r>
          </w:p>
        </w:tc>
        <w:tc>
          <w:tcPr>
            <w:tcW w:w="522" w:type="pct"/>
            <w:vAlign w:val="center"/>
          </w:tcPr>
          <w:p w14:paraId="4645CA43" w14:textId="655A74B6" w:rsidR="00EC11BF" w:rsidRPr="00D72317" w:rsidRDefault="00EC11BF" w:rsidP="00EC11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EC11BF" w:rsidRPr="0016092B" w14:paraId="187B1896" w14:textId="77777777" w:rsidTr="0016092B">
        <w:trPr>
          <w:trHeight w:val="680"/>
        </w:trPr>
        <w:tc>
          <w:tcPr>
            <w:tcW w:w="1255" w:type="pct"/>
            <w:vMerge/>
          </w:tcPr>
          <w:p w14:paraId="42D6711D" w14:textId="77777777" w:rsidR="00EC11BF" w:rsidRPr="0016092B" w:rsidRDefault="00EC11BF" w:rsidP="00EC11BF">
            <w:pPr>
              <w:rPr>
                <w:sz w:val="28"/>
                <w:szCs w:val="28"/>
              </w:rPr>
            </w:pPr>
          </w:p>
        </w:tc>
        <w:tc>
          <w:tcPr>
            <w:tcW w:w="3223" w:type="pct"/>
            <w:vAlign w:val="center"/>
          </w:tcPr>
          <w:p w14:paraId="6D81424B" w14:textId="04875343" w:rsidR="00EC11BF" w:rsidRPr="0016092B" w:rsidRDefault="00EC11BF" w:rsidP="0016092B">
            <w:pPr>
              <w:pStyle w:val="ListParagraph"/>
              <w:numPr>
                <w:ilvl w:val="0"/>
                <w:numId w:val="2"/>
              </w:numPr>
              <w:ind w:left="532" w:hanging="532"/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 xml:space="preserve">Getting your </w:t>
            </w:r>
            <w:r w:rsidRPr="0016092B">
              <w:rPr>
                <w:sz w:val="28"/>
                <w:szCs w:val="28"/>
              </w:rPr>
              <w:t>church on board with the issues</w:t>
            </w:r>
          </w:p>
        </w:tc>
        <w:tc>
          <w:tcPr>
            <w:tcW w:w="522" w:type="pct"/>
            <w:vAlign w:val="center"/>
          </w:tcPr>
          <w:p w14:paraId="37BE3EC7" w14:textId="5A3C5BDB" w:rsidR="00EC11BF" w:rsidRPr="00D72317" w:rsidRDefault="00EC11BF" w:rsidP="00EC11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  <w:tr w:rsidR="00EC11BF" w:rsidRPr="0016092B" w14:paraId="151EF120" w14:textId="77777777" w:rsidTr="0016092B">
        <w:trPr>
          <w:trHeight w:val="680"/>
        </w:trPr>
        <w:tc>
          <w:tcPr>
            <w:tcW w:w="1255" w:type="pct"/>
            <w:vMerge/>
          </w:tcPr>
          <w:p w14:paraId="456AE020" w14:textId="77777777" w:rsidR="00EC11BF" w:rsidRPr="0016092B" w:rsidRDefault="00EC11BF" w:rsidP="00EC11BF">
            <w:pPr>
              <w:rPr>
                <w:sz w:val="28"/>
                <w:szCs w:val="28"/>
              </w:rPr>
            </w:pPr>
          </w:p>
        </w:tc>
        <w:tc>
          <w:tcPr>
            <w:tcW w:w="3223" w:type="pct"/>
            <w:vAlign w:val="center"/>
          </w:tcPr>
          <w:p w14:paraId="4A2E25A3" w14:textId="5691EBEF" w:rsidR="00EC11BF" w:rsidRPr="0016092B" w:rsidRDefault="00EC11BF" w:rsidP="0016092B">
            <w:pPr>
              <w:pStyle w:val="ListParagraph"/>
              <w:numPr>
                <w:ilvl w:val="0"/>
                <w:numId w:val="2"/>
              </w:numPr>
              <w:ind w:left="532" w:hanging="532"/>
              <w:rPr>
                <w:sz w:val="28"/>
                <w:szCs w:val="28"/>
              </w:rPr>
            </w:pPr>
            <w:r w:rsidRPr="0016092B">
              <w:rPr>
                <w:sz w:val="28"/>
                <w:szCs w:val="28"/>
              </w:rPr>
              <w:t>Reimagining the post-</w:t>
            </w:r>
            <w:proofErr w:type="spellStart"/>
            <w:r w:rsidRPr="0016092B">
              <w:rPr>
                <w:sz w:val="28"/>
                <w:szCs w:val="28"/>
              </w:rPr>
              <w:t>Covid</w:t>
            </w:r>
            <w:proofErr w:type="spellEnd"/>
            <w:r w:rsidRPr="0016092B">
              <w:rPr>
                <w:sz w:val="28"/>
                <w:szCs w:val="28"/>
              </w:rPr>
              <w:t xml:space="preserve"> church in the context of a climate crisis</w:t>
            </w:r>
          </w:p>
        </w:tc>
        <w:tc>
          <w:tcPr>
            <w:tcW w:w="522" w:type="pct"/>
            <w:vAlign w:val="center"/>
          </w:tcPr>
          <w:p w14:paraId="3024F6DB" w14:textId="589CD66B" w:rsidR="00EC11BF" w:rsidRPr="00D72317" w:rsidRDefault="00EC11BF" w:rsidP="00EC11BF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</w:tr>
    </w:tbl>
    <w:p w14:paraId="45886880" w14:textId="77777777" w:rsidR="00EC11BF" w:rsidRPr="00EC11BF" w:rsidRDefault="00EC11BF" w:rsidP="00EC11BF">
      <w:pPr>
        <w:spacing w:after="0" w:line="240" w:lineRule="auto"/>
        <w:rPr>
          <w:sz w:val="28"/>
          <w:szCs w:val="28"/>
        </w:rPr>
      </w:pPr>
    </w:p>
    <w:p w14:paraId="627C1280" w14:textId="42CC973A" w:rsidR="00A31CA6" w:rsidRPr="00EC11BF" w:rsidRDefault="00A31CA6" w:rsidP="00EC11BF">
      <w:pPr>
        <w:spacing w:after="0" w:line="240" w:lineRule="auto"/>
        <w:rPr>
          <w:sz w:val="28"/>
          <w:szCs w:val="28"/>
        </w:rPr>
      </w:pPr>
      <w:r w:rsidRPr="00EC11BF">
        <w:rPr>
          <w:sz w:val="28"/>
          <w:szCs w:val="28"/>
        </w:rPr>
        <w:t>Please return this form to</w:t>
      </w:r>
      <w:r w:rsidR="00EC11BF" w:rsidRPr="00EC11BF">
        <w:rPr>
          <w:sz w:val="28"/>
          <w:szCs w:val="28"/>
        </w:rPr>
        <w:t xml:space="preserve"> Val Morrison, email:</w:t>
      </w:r>
      <w:r w:rsidR="0016092B">
        <w:rPr>
          <w:sz w:val="28"/>
          <w:szCs w:val="28"/>
        </w:rPr>
        <w:t xml:space="preserve"> </w:t>
      </w:r>
      <w:hyperlink r:id="rId5" w:history="1">
        <w:r w:rsidRPr="00EC11BF">
          <w:rPr>
            <w:rStyle w:val="Hyperlink"/>
            <w:sz w:val="28"/>
            <w:szCs w:val="28"/>
          </w:rPr>
          <w:t>valmorrison7@btinternet.com</w:t>
        </w:r>
      </w:hyperlink>
    </w:p>
    <w:sectPr w:rsidR="00A31CA6" w:rsidRPr="00EC11BF" w:rsidSect="00160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2E35"/>
    <w:multiLevelType w:val="hybridMultilevel"/>
    <w:tmpl w:val="A9A6B8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197"/>
    <w:multiLevelType w:val="hybridMultilevel"/>
    <w:tmpl w:val="47A4B4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A6"/>
    <w:rsid w:val="0016092B"/>
    <w:rsid w:val="00A31CA6"/>
    <w:rsid w:val="00D72317"/>
    <w:rsid w:val="00E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3A0AFE"/>
  <w15:chartTrackingRefBased/>
  <w15:docId w15:val="{5F9DFD4B-A0F1-41DC-81FD-CB104B77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C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1C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morrison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</dc:creator>
  <cp:keywords/>
  <dc:description/>
  <cp:lastModifiedBy>Rachel Crawshaw</cp:lastModifiedBy>
  <cp:revision>3</cp:revision>
  <cp:lastPrinted>2021-03-23T11:34:00Z</cp:lastPrinted>
  <dcterms:created xsi:type="dcterms:W3CDTF">2021-03-23T11:34:00Z</dcterms:created>
  <dcterms:modified xsi:type="dcterms:W3CDTF">2021-03-23T11:36:00Z</dcterms:modified>
</cp:coreProperties>
</file>